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D35D" w14:textId="77777777" w:rsidR="006631BC" w:rsidRDefault="00000000" w:rsidP="000915D8">
      <w:pPr>
        <w:shd w:val="clear" w:color="auto" w:fill="FFFFFF"/>
        <w:adjustRightInd w:val="0"/>
        <w:snapToGrid w:val="0"/>
        <w:spacing w:line="560" w:lineRule="exac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hyperlink r:id="rId7" w:tgtFrame="http://www.tlslyzx.com/web/article/_blank" w:history="1">
        <w:r>
          <w:rPr>
            <w:rFonts w:ascii="仿宋_GB2312" w:eastAsia="仿宋_GB2312" w:hAnsi="宋体" w:cs="宋体" w:hint="eastAsia"/>
            <w:color w:val="333333"/>
            <w:kern w:val="0"/>
            <w:sz w:val="32"/>
            <w:szCs w:val="32"/>
            <w:shd w:val="clear" w:color="auto" w:fill="FFFFFF"/>
          </w:rPr>
          <w:t>附件1：</w:t>
        </w:r>
      </w:hyperlink>
    </w:p>
    <w:p w14:paraId="12DA6996" w14:textId="77777777" w:rsidR="006631BC" w:rsidRDefault="00000000" w:rsidP="000915D8">
      <w:pPr>
        <w:spacing w:afterLines="50" w:after="156"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C94C4D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2023年铜陵市南部城区建设投资有限公司面向社会招聘员工岗位需求表</w:t>
      </w:r>
    </w:p>
    <w:p w14:paraId="6FB7E063" w14:textId="77777777" w:rsidR="00C94C4D" w:rsidRPr="00C94C4D" w:rsidRDefault="00C94C4D" w:rsidP="000915D8">
      <w:pPr>
        <w:spacing w:afterLines="50" w:after="156" w:line="2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tbl>
      <w:tblPr>
        <w:tblW w:w="135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09"/>
        <w:gridCol w:w="992"/>
        <w:gridCol w:w="567"/>
        <w:gridCol w:w="992"/>
        <w:gridCol w:w="993"/>
        <w:gridCol w:w="708"/>
        <w:gridCol w:w="5387"/>
        <w:gridCol w:w="2690"/>
      </w:tblGrid>
      <w:tr w:rsidR="006631BC" w14:paraId="13AEF0CB" w14:textId="77777777" w:rsidTr="000915D8">
        <w:trPr>
          <w:trHeight w:val="633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147F4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238C8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8FBA9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招聘职务及代码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EB8CA3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F2800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AFAF5" w14:textId="77777777" w:rsidR="003F1894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学历</w:t>
            </w:r>
          </w:p>
          <w:p w14:paraId="502E5939" w14:textId="4C838390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及学位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1B5A7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28842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岗位要求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2157B" w14:textId="77777777" w:rsidR="006631BC" w:rsidRDefault="00000000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资格条件</w:t>
            </w:r>
          </w:p>
        </w:tc>
      </w:tr>
      <w:tr w:rsidR="006631BC" w14:paraId="5BDBA272" w14:textId="77777777" w:rsidTr="000915D8">
        <w:trPr>
          <w:trHeight w:val="3363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85ECF" w14:textId="77777777" w:rsidR="006631BC" w:rsidRDefault="00000000"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9F47C" w14:textId="77777777" w:rsidR="006631BC" w:rsidRDefault="0000000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资产运营（投资）部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4DEE2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副部长</w:t>
            </w:r>
            <w:r>
              <w:rPr>
                <w:rFonts w:ascii="仿宋_GB2312" w:eastAsia="仿宋_GB2312" w:hint="eastAsia"/>
                <w:kern w:val="0"/>
                <w:sz w:val="24"/>
              </w:rPr>
              <w:t>（0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779E4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BE7FC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经济学类（02）、经济管理专业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F8550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4A34F1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40</w:t>
            </w:r>
            <w:r>
              <w:rPr>
                <w:rFonts w:ascii="仿宋_GB2312" w:eastAsia="仿宋_GB2312" w:hint="eastAsia"/>
                <w:kern w:val="0"/>
                <w:sz w:val="24"/>
              </w:rPr>
              <w:t>周岁以下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DC42A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1.了解国有资产监管知识及相关法律法规，熟悉项目投资工作流程，企业资产管理制度和运营模式；</w:t>
            </w:r>
          </w:p>
          <w:p w14:paraId="3EBB4517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2.具有团队管理能力，能够带领团队制定和实施年度工作计划，协调各部门间工作，确保部门目标的实现；</w:t>
            </w:r>
          </w:p>
          <w:p w14:paraId="31566849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3.熟悉投资项目审批流程和运作流程，熟悉投资项目开展尽职调查、可行性分析、投资方案设计、投后管理等知识；</w:t>
            </w:r>
          </w:p>
          <w:p w14:paraId="5AEB85B2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4.具备企业资产运营、资产处置等工作能力，熟悉相关流程；</w:t>
            </w:r>
          </w:p>
          <w:p w14:paraId="1874DAF4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5.具有良好的沟通能力、协调能力和责任心。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07B96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1.具有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年及以上</w:t>
            </w:r>
            <w:r>
              <w:rPr>
                <w:rFonts w:ascii="仿宋_GB2312" w:eastAsia="仿宋_GB2312" w:hAnsi="黑体" w:hint="eastAsia"/>
                <w:sz w:val="24"/>
              </w:rPr>
              <w:t>投资或资产运营、管理相关工作经验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14:paraId="6B920521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2.具有3年国有企业相关岗位工作经验者优先。</w:t>
            </w:r>
          </w:p>
        </w:tc>
      </w:tr>
      <w:tr w:rsidR="006631BC" w14:paraId="7CC669A6" w14:textId="77777777" w:rsidTr="000915D8">
        <w:trPr>
          <w:trHeight w:val="1731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3D924" w14:textId="77777777" w:rsidR="006631BC" w:rsidRDefault="006631BC"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DF8DF" w14:textId="77777777" w:rsidR="006631BC" w:rsidRDefault="006631BC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13EBB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资产运营专员（0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05CDB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71DFD" w14:textId="77777777" w:rsidR="006631BC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经济学类（02）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66A59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AA056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5F26F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1.熟悉国有资产监管知识及相关法律法规和企业固定资产管理制度；</w:t>
            </w:r>
          </w:p>
          <w:p w14:paraId="2FB27B72" w14:textId="77777777" w:rsidR="006631BC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2.熟悉企业资产日常运营、出租、出售、维护等流程；</w:t>
            </w:r>
          </w:p>
          <w:p w14:paraId="6D368633" w14:textId="07F3F813" w:rsidR="00C94C4D" w:rsidRPr="00C94C4D" w:rsidRDefault="00000000" w:rsidP="00C94C4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3.负责资产管理相关材料的整理、装订、归档等。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73ECC" w14:textId="6003C2EB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="003F1894">
              <w:rPr>
                <w:rFonts w:ascii="仿宋_GB2312" w:eastAsia="仿宋_GB2312" w:hAnsi="仿宋_GB2312" w:cs="仿宋_GB2312" w:hint="eastAsia"/>
                <w:sz w:val="24"/>
              </w:rPr>
              <w:t>具有</w:t>
            </w:r>
            <w:r>
              <w:rPr>
                <w:rFonts w:ascii="仿宋_GB2312" w:eastAsia="仿宋_GB2312" w:hAnsi="黑体"/>
                <w:sz w:val="24"/>
              </w:rPr>
              <w:t>2</w:t>
            </w:r>
            <w:r>
              <w:rPr>
                <w:rFonts w:ascii="仿宋_GB2312" w:eastAsia="仿宋_GB2312" w:hAnsi="黑体" w:hint="eastAsia"/>
                <w:sz w:val="24"/>
              </w:rPr>
              <w:t>年及以上投资或资产运营、管理相关工作经验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  <w:p w14:paraId="79C10414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2.具有国有企业相关岗位工作经验者优先。</w:t>
            </w:r>
          </w:p>
        </w:tc>
      </w:tr>
      <w:tr w:rsidR="006631BC" w14:paraId="56CCE5CD" w14:textId="77777777" w:rsidTr="000915D8">
        <w:trPr>
          <w:trHeight w:val="1448"/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D00535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649E7D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计划财务（融资）部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11240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en-U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en-US"/>
              </w:rPr>
              <w:t>主办会计（0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 w:bidi="en-US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en-US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61038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90EA3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会计专业、会计学专业、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财务管理 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331F8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80DE20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D61BBD" w14:textId="77777777" w:rsidR="006631BC" w:rsidRDefault="00000000">
            <w:pPr>
              <w:widowControl/>
              <w:snapToGrid w:val="0"/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1.熟悉国家财经、税务等法律法规，熟悉企业内部财务工作流程和内部控制环节；</w:t>
            </w:r>
          </w:p>
          <w:p w14:paraId="2FF2D849" w14:textId="77777777" w:rsidR="006631BC" w:rsidRDefault="00000000">
            <w:pPr>
              <w:widowControl/>
              <w:snapToGrid w:val="0"/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2.能熟练使用财务、办公软件，具有良好的学习能力、独立的财务核算工作能力。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602BF5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1.具有中级会计师及以上职称，5年以上工作经验；</w:t>
            </w:r>
          </w:p>
          <w:p w14:paraId="0E831BC4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2.有国有企业、会计师事务所工作经验者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、有CPA证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书者优先。</w:t>
            </w:r>
          </w:p>
        </w:tc>
      </w:tr>
      <w:tr w:rsidR="006631BC" w14:paraId="308E78F6" w14:textId="77777777" w:rsidTr="000915D8">
        <w:trPr>
          <w:trHeight w:val="204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8BAC6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1F47A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综合办公室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CCF26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副主任（0</w:t>
            </w:r>
            <w:r>
              <w:rPr>
                <w:rFonts w:ascii="仿宋_GB2312" w:eastAsia="仿宋_GB2312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3D50C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010B18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文学类、工商管理类、公共管理类专业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37A79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4E5D3B" w14:textId="77777777" w:rsidR="006631BC" w:rsidRDefault="00000000">
            <w:pPr>
              <w:widowControl/>
              <w:tabs>
                <w:tab w:val="left" w:pos="312"/>
              </w:tabs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B8237" w14:textId="77777777" w:rsidR="006631BC" w:rsidRDefault="00000000"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1.较高的政治素养、良好的身心素质；</w:t>
            </w:r>
          </w:p>
          <w:p w14:paraId="2A9F5365" w14:textId="77777777" w:rsidR="006631BC" w:rsidRDefault="00000000"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2.具备较强的文字撰写能力及语言表达能力;</w:t>
            </w:r>
          </w:p>
          <w:p w14:paraId="3D4F143F" w14:textId="77777777" w:rsidR="006631BC" w:rsidRDefault="00000000"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3.具备较强的综合协调能力,对外联络能力和对内协调能力。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88477" w14:textId="77777777" w:rsidR="006631BC" w:rsidRDefault="00000000">
            <w:pPr>
              <w:tabs>
                <w:tab w:val="left" w:pos="312"/>
              </w:tabs>
              <w:adjustRightInd w:val="0"/>
              <w:snapToGrid w:val="0"/>
              <w:spacing w:line="360" w:lineRule="exac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具有5年以上工作经验及</w:t>
            </w:r>
            <w:r>
              <w:rPr>
                <w:rFonts w:ascii="仿宋_GB2312" w:eastAsia="仿宋_GB2312" w:hAnsi="宋体" w:cs="仿宋_GB2312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年以上的办公室工作经验（有国有企业办公室工作经验者和中共党员优先）。</w:t>
            </w:r>
          </w:p>
        </w:tc>
      </w:tr>
      <w:tr w:rsidR="006631BC" w14:paraId="78A9014E" w14:textId="77777777" w:rsidTr="000915D8">
        <w:trPr>
          <w:trHeight w:val="30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343E4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06975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A68FF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项目管理员（05）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AE105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74341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建筑类、土木类、水利类、工程管理专业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BBE33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国家承认本科及以上学历，学士及以上学位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C7D18" w14:textId="77777777" w:rsidR="006631BC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8085E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1.具备履行岗位职责必需的专业知识，具有较强的组织管理协调等能力；</w:t>
            </w:r>
          </w:p>
          <w:p w14:paraId="2D55C15C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2.熟悉建设工程的现场管理方法和施工技术；</w:t>
            </w:r>
          </w:p>
          <w:p w14:paraId="4DE7BDA3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3.熟悉建设工程的国家规范和施工工艺，能熟练制定各种施工方案和运用常用办公绘图软件；</w:t>
            </w:r>
          </w:p>
          <w:p w14:paraId="4E63008A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4.</w:t>
            </w:r>
            <w:r>
              <w:rPr>
                <w:rFonts w:ascii="仿宋_GB2312" w:eastAsia="仿宋_GB2312"/>
                <w:kern w:val="0"/>
                <w:sz w:val="24"/>
              </w:rPr>
              <w:t>工作严谨，善于沟通，具备良好的团队合作精神和职业操守</w:t>
            </w:r>
            <w:r>
              <w:rPr>
                <w:rFonts w:ascii="仿宋_GB2312" w:eastAsia="仿宋_GB2312" w:hint="eastAsia"/>
                <w:kern w:val="0"/>
                <w:sz w:val="24"/>
              </w:rPr>
              <w:t>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87E4E" w14:textId="77777777" w:rsidR="006631BC" w:rsidRPr="000915D8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 w:hAnsi="黑体"/>
                <w:sz w:val="24"/>
              </w:rPr>
            </w:pPr>
            <w:r w:rsidRPr="000915D8">
              <w:rPr>
                <w:rFonts w:ascii="仿宋_GB2312" w:eastAsia="仿宋_GB2312" w:hAnsi="黑体" w:hint="eastAsia"/>
                <w:sz w:val="24"/>
              </w:rPr>
              <w:t>1.具有3年以上相关工作经验；</w:t>
            </w:r>
          </w:p>
          <w:p w14:paraId="11B25DD1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具有两个以上完整项目管理工作经历</w:t>
            </w:r>
            <w:r>
              <w:rPr>
                <w:rFonts w:ascii="仿宋_GB2312" w:eastAsia="仿宋_GB2312" w:hAnsi="黑体" w:hint="eastAsia"/>
                <w:sz w:val="24"/>
              </w:rPr>
              <w:t>或有“一建证书及中级职称证书”</w:t>
            </w:r>
            <w:r>
              <w:rPr>
                <w:rFonts w:ascii="仿宋_GB2312" w:eastAsia="仿宋_GB2312" w:hint="eastAsia"/>
                <w:kern w:val="0"/>
                <w:sz w:val="24"/>
              </w:rPr>
              <w:t>；</w:t>
            </w:r>
          </w:p>
          <w:p w14:paraId="02C5C87C" w14:textId="77777777" w:rsidR="006631BC" w:rsidRDefault="00000000">
            <w:pPr>
              <w:widowControl/>
              <w:tabs>
                <w:tab w:val="left" w:pos="312"/>
              </w:tabs>
              <w:jc w:val="left"/>
              <w:textAlignment w:val="top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3.具有工程类职称及相关建造师证书优先。</w:t>
            </w:r>
          </w:p>
        </w:tc>
      </w:tr>
    </w:tbl>
    <w:p w14:paraId="75D4C732" w14:textId="77777777" w:rsidR="006631BC" w:rsidRDefault="006631BC">
      <w:pPr>
        <w:rPr>
          <w:rFonts w:ascii="仿宋_GB2312" w:eastAsia="仿宋_GB2312"/>
          <w:kern w:val="0"/>
          <w:sz w:val="24"/>
        </w:rPr>
      </w:pPr>
    </w:p>
    <w:p w14:paraId="0C7EB80A" w14:textId="77777777" w:rsidR="003F1894" w:rsidRPr="003F1894" w:rsidRDefault="003F1894" w:rsidP="003F1894">
      <w:pPr>
        <w:rPr>
          <w:lang w:bidi="zh-TW"/>
        </w:rPr>
      </w:pPr>
    </w:p>
    <w:sectPr w:rsidR="003F1894" w:rsidRPr="003F18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15F8" w14:textId="77777777" w:rsidR="00565F7C" w:rsidRDefault="00565F7C" w:rsidP="003F1894">
      <w:r>
        <w:separator/>
      </w:r>
    </w:p>
  </w:endnote>
  <w:endnote w:type="continuationSeparator" w:id="0">
    <w:p w14:paraId="65A7F322" w14:textId="77777777" w:rsidR="00565F7C" w:rsidRDefault="00565F7C" w:rsidP="003F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170F" w14:textId="77777777" w:rsidR="00565F7C" w:rsidRDefault="00565F7C" w:rsidP="003F1894">
      <w:r>
        <w:separator/>
      </w:r>
    </w:p>
  </w:footnote>
  <w:footnote w:type="continuationSeparator" w:id="0">
    <w:p w14:paraId="00594ACE" w14:textId="77777777" w:rsidR="00565F7C" w:rsidRDefault="00565F7C" w:rsidP="003F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C3CED9"/>
    <w:multiLevelType w:val="singleLevel"/>
    <w:tmpl w:val="D8C3CED9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 w16cid:durableId="34717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NmNmEyZTI2Njc0OTU1MmE1OTIyZjYxOWYwNjEzODcifQ=="/>
  </w:docVars>
  <w:rsids>
    <w:rsidRoot w:val="5416386E"/>
    <w:rsid w:val="000915D8"/>
    <w:rsid w:val="003878BA"/>
    <w:rsid w:val="003F1894"/>
    <w:rsid w:val="00565F7C"/>
    <w:rsid w:val="006631BC"/>
    <w:rsid w:val="00C94C4D"/>
    <w:rsid w:val="00E07893"/>
    <w:rsid w:val="1C1713F5"/>
    <w:rsid w:val="25CA5B68"/>
    <w:rsid w:val="5416386E"/>
    <w:rsid w:val="68DA6EA4"/>
    <w:rsid w:val="7B4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D7A1"/>
  <w15:docId w15:val="{8F50A559-6A42-4368-A27F-9746343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List Number 5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4"/>
    <w:qFormat/>
    <w:pPr>
      <w:ind w:firstLine="640"/>
    </w:pPr>
    <w:rPr>
      <w:rFonts w:eastAsia="仿宋_GB2312"/>
      <w:sz w:val="32"/>
      <w:szCs w:val="20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Plain Text"/>
    <w:basedOn w:val="a"/>
    <w:next w:val="5"/>
    <w:qFormat/>
    <w:rPr>
      <w:rFonts w:ascii="宋体" w:hAnsi="Courier New"/>
      <w:sz w:val="28"/>
      <w:szCs w:val="20"/>
    </w:rPr>
  </w:style>
  <w:style w:type="paragraph" w:styleId="5">
    <w:name w:val="List Number 5"/>
    <w:basedOn w:val="a"/>
    <w:qFormat/>
    <w:pPr>
      <w:numPr>
        <w:numId w:val="1"/>
      </w:numPr>
    </w:pPr>
  </w:style>
  <w:style w:type="paragraph" w:styleId="2">
    <w:name w:val="Body Text First Indent 2"/>
    <w:basedOn w:val="a3"/>
    <w:next w:val="a5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a7"/>
    <w:rsid w:val="003F18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F1894"/>
    <w:rPr>
      <w:kern w:val="2"/>
      <w:sz w:val="18"/>
      <w:szCs w:val="18"/>
    </w:rPr>
  </w:style>
  <w:style w:type="paragraph" w:styleId="a8">
    <w:name w:val="footer"/>
    <w:basedOn w:val="a"/>
    <w:link w:val="a9"/>
    <w:rsid w:val="003F1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F18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slyzx.com/upload/article/92/1f375ffbbdbdad6b0c8c9e5019dfbc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TLLY</dc:creator>
  <cp:lastModifiedBy>USER</cp:lastModifiedBy>
  <cp:revision>4</cp:revision>
  <dcterms:created xsi:type="dcterms:W3CDTF">2023-08-29T02:43:00Z</dcterms:created>
  <dcterms:modified xsi:type="dcterms:W3CDTF">2023-08-29T02:54:00Z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FA955999ADBA408B83A15D8E38977C4C_13</vt:lpwstr>
  </property>
</Properties>
</file>