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  <w:sz w:val="32"/>
          <w:szCs w:val="32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</w:rPr>
        <w:t>件1</w:t>
      </w:r>
    </w:p>
    <w:p>
      <w:pPr>
        <w:spacing w:line="580" w:lineRule="exact"/>
        <w:jc w:val="center"/>
        <w:rPr>
          <w:rFonts w:ascii="方正小标宋简体" w:hAnsi="黑体" w:eastAsia="方正小标宋简体"/>
          <w:color w:val="auto"/>
          <w:sz w:val="36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auto"/>
          <w:sz w:val="36"/>
          <w:szCs w:val="44"/>
        </w:rPr>
        <w:t>铜陵市生态环境保护综合行政执法支队2022年度公开招聘岗位需求表</w:t>
      </w:r>
      <w:bookmarkEnd w:id="0"/>
    </w:p>
    <w:p>
      <w:pPr>
        <w:pStyle w:val="2"/>
        <w:rPr>
          <w:color w:val="auto"/>
        </w:rPr>
      </w:pPr>
    </w:p>
    <w:tbl>
      <w:tblPr>
        <w:tblStyle w:val="5"/>
        <w:tblW w:w="14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24"/>
        <w:gridCol w:w="1449"/>
        <w:gridCol w:w="1744"/>
        <w:gridCol w:w="1210"/>
        <w:gridCol w:w="2383"/>
        <w:gridCol w:w="2015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招聘岗位名称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招聘岗位代码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招聘人数</w:t>
            </w:r>
          </w:p>
        </w:tc>
        <w:tc>
          <w:tcPr>
            <w:tcW w:w="9240" w:type="dxa"/>
            <w:gridSpan w:val="5"/>
            <w:vAlign w:val="center"/>
          </w:tcPr>
          <w:p>
            <w:pPr>
              <w:pStyle w:val="2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年龄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学历</w:t>
            </w:r>
          </w:p>
        </w:tc>
        <w:tc>
          <w:tcPr>
            <w:tcW w:w="238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专业</w:t>
            </w:r>
          </w:p>
        </w:tc>
        <w:tc>
          <w:tcPr>
            <w:tcW w:w="2015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招聘条件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</w:rPr>
              <w:t>环境执法岗位</w:t>
            </w: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1</w:t>
            </w:r>
          </w:p>
        </w:tc>
        <w:tc>
          <w:tcPr>
            <w:tcW w:w="2224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HB001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3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35周岁以下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80" w:lineRule="exact"/>
              <w:ind w:firstLine="0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国家承认的大学专科及以上</w:t>
            </w:r>
          </w:p>
        </w:tc>
        <w:tc>
          <w:tcPr>
            <w:tcW w:w="2383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本科：0825环境科学与工程类、0703化学类、0301法学类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color w:val="auto"/>
              </w:rPr>
              <w:t>030101K</w:t>
            </w:r>
            <w:r>
              <w:rPr>
                <w:rFonts w:hint="eastAsia"/>
                <w:color w:val="auto"/>
              </w:rPr>
              <w:t>法学类；</w:t>
            </w:r>
          </w:p>
          <w:p>
            <w:pPr>
              <w:pStyle w:val="2"/>
              <w:spacing w:line="380" w:lineRule="exact"/>
              <w:ind w:firstLine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专科：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208环境保护类、</w:t>
            </w:r>
            <w:r>
              <w:rPr>
                <w:rFonts w:hint="eastAsia"/>
                <w:color w:val="auto"/>
                <w:lang w:val="en-US" w:eastAsia="zh-CN"/>
              </w:rPr>
              <w:t>6805</w:t>
            </w:r>
            <w:r>
              <w:rPr>
                <w:rFonts w:hint="eastAsia"/>
                <w:color w:val="auto"/>
              </w:rPr>
              <w:t>法律实务类、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702化工技术类</w:t>
            </w:r>
            <w:r>
              <w:rPr>
                <w:rFonts w:hint="eastAsia"/>
                <w:color w:val="auto"/>
                <w:lang w:eastAsia="zh-CN"/>
              </w:rPr>
              <w:t>、</w:t>
            </w:r>
          </w:p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研究生：</w:t>
            </w:r>
            <w:r>
              <w:rPr>
                <w:rFonts w:ascii="ˎ̥" w:hAnsi="ˎ̥" w:cs="Times"/>
                <w:color w:val="auto"/>
                <w:kern w:val="0"/>
                <w:sz w:val="24"/>
              </w:rPr>
              <w:t>0830环境科学与工程</w:t>
            </w:r>
            <w:r>
              <w:rPr>
                <w:rFonts w:hint="eastAsia" w:ascii="ˎ̥" w:hAnsi="ˎ̥" w:cs="Times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ascii="ˎ̥" w:hAnsi="ˎ̥" w:cs="Times"/>
                <w:color w:val="auto"/>
                <w:kern w:val="0"/>
                <w:sz w:val="24"/>
              </w:rPr>
              <w:t>0301</w:t>
            </w:r>
            <w:r>
              <w:rPr>
                <w:rFonts w:hint="eastAsia" w:ascii="ˎ̥" w:hAnsi="ˎ̥" w:cs="Times"/>
                <w:color w:val="auto"/>
                <w:kern w:val="0"/>
                <w:sz w:val="24"/>
                <w:lang w:val="en-US" w:eastAsia="zh-CN"/>
              </w:rPr>
              <w:t>法学类、</w:t>
            </w:r>
            <w:r>
              <w:rPr>
                <w:rFonts w:ascii="ˎ̥" w:hAnsi="ˎ̥" w:cs="Times"/>
                <w:color w:val="auto"/>
                <w:kern w:val="0"/>
                <w:sz w:val="24"/>
              </w:rPr>
              <w:t>0703</w:t>
            </w:r>
            <w:r>
              <w:rPr>
                <w:rFonts w:hint="eastAsia" w:ascii="ˎ̥" w:hAnsi="ˎ̥" w:cs="Times"/>
                <w:color w:val="auto"/>
                <w:kern w:val="0"/>
                <w:sz w:val="24"/>
                <w:lang w:val="en-US" w:eastAsia="zh-CN"/>
              </w:rPr>
              <w:t>化学类、0351法律</w:t>
            </w:r>
          </w:p>
        </w:tc>
        <w:tc>
          <w:tcPr>
            <w:tcW w:w="2015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有一定的文字功底，能熟练操作常用的办公软件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同等条件下退伍军人优先；服从夜间、节假日和公休日的值班安排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986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</w:rPr>
              <w:t>环境执法岗位</w:t>
            </w: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HB002</w:t>
            </w:r>
          </w:p>
        </w:tc>
        <w:tc>
          <w:tcPr>
            <w:tcW w:w="1449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2</w:t>
            </w:r>
          </w:p>
        </w:tc>
        <w:tc>
          <w:tcPr>
            <w:tcW w:w="1744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40周岁以下</w:t>
            </w:r>
          </w:p>
        </w:tc>
        <w:tc>
          <w:tcPr>
            <w:tcW w:w="1210" w:type="dxa"/>
            <w:vAlign w:val="center"/>
          </w:tcPr>
          <w:p>
            <w:pPr>
              <w:pStyle w:val="2"/>
              <w:spacing w:line="380" w:lineRule="exact"/>
              <w:ind w:firstLine="0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国家承认的大学专科及以上</w:t>
            </w:r>
          </w:p>
        </w:tc>
        <w:tc>
          <w:tcPr>
            <w:tcW w:w="2383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专业不限</w:t>
            </w:r>
          </w:p>
        </w:tc>
        <w:tc>
          <w:tcPr>
            <w:tcW w:w="2015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hint="default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</w:rPr>
              <w:t>C1证及以上驾照</w:t>
            </w:r>
            <w:r>
              <w:rPr>
                <w:rFonts w:hint="eastAsia" w:asciiTheme="minorEastAsia" w:hAnsiTheme="minorEastAsia"/>
                <w:color w:val="auto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auto"/>
              </w:rPr>
              <w:t>五年</w:t>
            </w: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color w:val="auto"/>
              </w:rPr>
              <w:t>以上驾龄</w:t>
            </w:r>
            <w:r>
              <w:rPr>
                <w:rFonts w:hint="eastAsia" w:asciiTheme="minorEastAsia" w:hAnsiTheme="minorEastAsia"/>
                <w:color w:val="auto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三年无重大交通安全事故（无酒驾记录）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380" w:lineRule="exact"/>
              <w:ind w:firstLine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同等条件下退伍军人优先；服从夜间、节假日和公休日的值班安排</w:t>
            </w:r>
          </w:p>
        </w:tc>
      </w:tr>
    </w:tbl>
    <w:p/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251A1"/>
    <w:rsid w:val="6A4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2022-09-21T07:18:00Z</dcterms:created>
  <dc:creator>rayta</dc:creator>
  <cp:lastModifiedBy>rayta</cp:lastModifiedBy>
  <dcterms:modified xsi:type="dcterms:W3CDTF">2022-09-21T07:36:57Z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